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783"/>
        <w:gridCol w:w="6145"/>
        <w:gridCol w:w="1088"/>
      </w:tblGrid>
      <w:tr w:rsidR="00DF281E" w:rsidRPr="00DF281E" w14:paraId="3B04CD7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642E9" w14:textId="77777777" w:rsidR="00DF281E" w:rsidRPr="00DF281E" w:rsidRDefault="00DF281E" w:rsidP="00DF281E">
            <w:pPr>
              <w:rPr>
                <w:rFonts w:ascii="Times New Roman" w:hAnsi="Times New Roman" w:cs="Times New Roman"/>
                <w:b/>
                <w:bCs/>
              </w:rPr>
            </w:pPr>
            <w:r w:rsidRPr="00DF281E">
              <w:rPr>
                <w:rFonts w:ascii="Times New Roman" w:hAnsi="Times New Roman" w:cs="Times New Roman"/>
                <w:b/>
                <w:bCs/>
                <w:sz w:val="28"/>
                <w:szCs w:val="28"/>
              </w:rPr>
              <w:t>Database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1BAE3" w14:textId="77777777" w:rsidR="00DF281E" w:rsidRPr="00DF281E" w:rsidRDefault="00DF281E" w:rsidP="00DF281E">
            <w:pPr>
              <w:rPr>
                <w:rFonts w:ascii="Times New Roman" w:hAnsi="Times New Roman" w:cs="Times New Roman"/>
                <w:b/>
                <w:bCs/>
              </w:rPr>
            </w:pPr>
            <w:r w:rsidRPr="00DF281E">
              <w:rPr>
                <w:rFonts w:ascii="Times New Roman" w:hAnsi="Times New Roman" w:cs="Times New Roman"/>
                <w:b/>
                <w:bCs/>
                <w:sz w:val="28"/>
                <w:szCs w:val="28"/>
              </w:rPr>
              <w:t>Keywords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B72EC" w14:textId="77777777" w:rsidR="00DF281E" w:rsidRPr="00DF281E" w:rsidRDefault="00DF281E" w:rsidP="00DF281E">
            <w:pPr>
              <w:rPr>
                <w:rFonts w:ascii="Times New Roman" w:hAnsi="Times New Roman" w:cs="Times New Roman"/>
                <w:b/>
                <w:bCs/>
              </w:rPr>
            </w:pPr>
            <w:r w:rsidRPr="00DF281E">
              <w:rPr>
                <w:rFonts w:ascii="Times New Roman" w:hAnsi="Times New Roman" w:cs="Times New Roman"/>
                <w:b/>
                <w:bCs/>
                <w:sz w:val="28"/>
                <w:szCs w:val="28"/>
              </w:rPr>
              <w:t>Results</w:t>
            </w:r>
          </w:p>
        </w:tc>
      </w:tr>
      <w:tr w:rsidR="00DF281E" w:rsidRPr="00DF281E" w14:paraId="4CF05C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BCA5D" w14:textId="77777777" w:rsidR="00DF281E" w:rsidRPr="00DF281E" w:rsidRDefault="00DF281E" w:rsidP="00DF281E">
            <w:pPr>
              <w:rPr>
                <w:rFonts w:ascii="Times New Roman" w:hAnsi="Times New Roman" w:cs="Times New Roman"/>
              </w:rPr>
            </w:pPr>
            <w:r w:rsidRPr="00DF281E">
              <w:rPr>
                <w:rFonts w:ascii="Times New Roman" w:hAnsi="Times New Roman" w:cs="Times New Roman"/>
                <w:b/>
                <w:bCs/>
              </w:rPr>
              <w:t>Embase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F341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('cardiac amyloidosis' OR 'amyloid cardiomyopathy' OR 'transthyretin amyloidosis' OR '</w:t>
            </w:r>
            <w:proofErr w:type="spellStart"/>
            <w:r w:rsidRPr="00DF281E">
              <w:rPr>
                <w:rFonts w:ascii="Times New Roman" w:hAnsi="Times New Roman" w:cs="Times New Roman"/>
              </w:rPr>
              <w:t>ttr</w:t>
            </w:r>
            <w:proofErr w:type="spellEnd"/>
            <w:r w:rsidRPr="00DF281E">
              <w:rPr>
                <w:rFonts w:ascii="Times New Roman" w:hAnsi="Times New Roman" w:cs="Times New Roman"/>
              </w:rPr>
              <w:t xml:space="preserve"> amyloidosis' OR '</w:t>
            </w:r>
            <w:proofErr w:type="spellStart"/>
            <w:r w:rsidRPr="00DF281E">
              <w:rPr>
                <w:rFonts w:ascii="Times New Roman" w:hAnsi="Times New Roman" w:cs="Times New Roman"/>
              </w:rPr>
              <w:t>attr</w:t>
            </w:r>
            <w:proofErr w:type="spellEnd"/>
            <w:r w:rsidRPr="00DF281E">
              <w:rPr>
                <w:rFonts w:ascii="Times New Roman" w:hAnsi="Times New Roman" w:cs="Times New Roman"/>
              </w:rPr>
              <w:t xml:space="preserve"> amyloidosis' OR '</w:t>
            </w:r>
            <w:proofErr w:type="spellStart"/>
            <w:r w:rsidRPr="00DF281E">
              <w:rPr>
                <w:rFonts w:ascii="Times New Roman" w:hAnsi="Times New Roman" w:cs="Times New Roman"/>
              </w:rPr>
              <w:t>attr</w:t>
            </w:r>
            <w:proofErr w:type="spellEnd"/>
            <w:r w:rsidRPr="00DF281E">
              <w:rPr>
                <w:rFonts w:ascii="Times New Roman" w:hAnsi="Times New Roman" w:cs="Times New Roman"/>
              </w:rPr>
              <w:t>-cm' OR 'hereditary transthyretin amyloidosis' OR 'mutant transthyretin amyloidosis' OR 'wild-type transthyretin amyloidosis' OR 'non-hereditary transthyretin amyloidosis' OR 'light chain amyloidosis' OR 'al amyloidosis' OR 'immunoglobulin light chain amyloidosis') AND ('</w:t>
            </w:r>
            <w:proofErr w:type="spellStart"/>
            <w:r w:rsidRPr="00DF281E">
              <w:rPr>
                <w:rFonts w:ascii="Times New Roman" w:hAnsi="Times New Roman" w:cs="Times New Roman"/>
              </w:rPr>
              <w:t>vutrisiran</w:t>
            </w:r>
            <w:proofErr w:type="spellEnd"/>
            <w:r w:rsidRPr="00DF281E">
              <w:rPr>
                <w:rFonts w:ascii="Times New Roman" w:hAnsi="Times New Roman" w:cs="Times New Roman"/>
              </w:rPr>
              <w:t>' OR 'aln-ttrsc02' OR '</w:t>
            </w:r>
            <w:proofErr w:type="spellStart"/>
            <w:r w:rsidRPr="00DF281E">
              <w:rPr>
                <w:rFonts w:ascii="Times New Roman" w:hAnsi="Times New Roman" w:cs="Times New Roman"/>
              </w:rPr>
              <w:t>amvuttra</w:t>
            </w:r>
            <w:proofErr w:type="spellEnd"/>
            <w:r w:rsidRPr="00DF281E">
              <w:rPr>
                <w:rFonts w:ascii="Times New Roman" w:hAnsi="Times New Roman" w:cs="Times New Roman"/>
              </w:rPr>
              <w:t>' OR '</w:t>
            </w:r>
            <w:proofErr w:type="spellStart"/>
            <w:r w:rsidRPr="00DF281E">
              <w:rPr>
                <w:rFonts w:ascii="Times New Roman" w:hAnsi="Times New Roman" w:cs="Times New Roman"/>
              </w:rPr>
              <w:t>ttr</w:t>
            </w:r>
            <w:proofErr w:type="spellEnd"/>
            <w:r w:rsidRPr="00DF281E">
              <w:rPr>
                <w:rFonts w:ascii="Times New Roman" w:hAnsi="Times New Roman" w:cs="Times New Roman"/>
              </w:rPr>
              <w:t xml:space="preserve"> </w:t>
            </w:r>
            <w:proofErr w:type="spellStart"/>
            <w:r w:rsidRPr="00DF281E">
              <w:rPr>
                <w:rFonts w:ascii="Times New Roman" w:hAnsi="Times New Roman" w:cs="Times New Roman"/>
              </w:rPr>
              <w:t>sirna</w:t>
            </w:r>
            <w:proofErr w:type="spellEnd"/>
            <w:r w:rsidRPr="00DF281E">
              <w:rPr>
                <w:rFonts w:ascii="Times New Roman" w:hAnsi="Times New Roman" w:cs="Times New Roman"/>
              </w:rPr>
              <w:t>' OR '</w:t>
            </w:r>
            <w:proofErr w:type="spellStart"/>
            <w:r w:rsidRPr="00DF281E">
              <w:rPr>
                <w:rFonts w:ascii="Times New Roman" w:hAnsi="Times New Roman" w:cs="Times New Roman"/>
              </w:rPr>
              <w:t>rna</w:t>
            </w:r>
            <w:proofErr w:type="spellEnd"/>
            <w:r w:rsidRPr="00DF281E">
              <w:rPr>
                <w:rFonts w:ascii="Times New Roman" w:hAnsi="Times New Roman" w:cs="Times New Roman"/>
              </w:rPr>
              <w:t xml:space="preserve"> interference therapeutic' OR 'transthyretin silencing' OR '</w:t>
            </w:r>
            <w:proofErr w:type="spellStart"/>
            <w:r w:rsidRPr="00DF281E">
              <w:rPr>
                <w:rFonts w:ascii="Times New Roman" w:hAnsi="Times New Roman" w:cs="Times New Roman"/>
              </w:rPr>
              <w:t>ttr</w:t>
            </w:r>
            <w:proofErr w:type="spellEnd"/>
            <w:r w:rsidRPr="00DF281E">
              <w:rPr>
                <w:rFonts w:ascii="Times New Roman" w:hAnsi="Times New Roman" w:cs="Times New Roman"/>
              </w:rPr>
              <w:t xml:space="preserve"> gene silencing' OR '</w:t>
            </w:r>
            <w:proofErr w:type="spellStart"/>
            <w:r w:rsidRPr="00DF281E">
              <w:rPr>
                <w:rFonts w:ascii="Times New Roman" w:hAnsi="Times New Roman" w:cs="Times New Roman"/>
              </w:rPr>
              <w:t>ttr</w:t>
            </w:r>
            <w:proofErr w:type="spellEnd"/>
            <w:r w:rsidRPr="00DF281E">
              <w:rPr>
                <w:rFonts w:ascii="Times New Roman" w:hAnsi="Times New Roman" w:cs="Times New Roman"/>
              </w:rPr>
              <w:t xml:space="preserve"> silencer' OR '</w:t>
            </w:r>
            <w:proofErr w:type="spellStart"/>
            <w:r w:rsidRPr="00DF281E">
              <w:rPr>
                <w:rFonts w:ascii="Times New Roman" w:hAnsi="Times New Roman" w:cs="Times New Roman"/>
              </w:rPr>
              <w:t>sirna</w:t>
            </w:r>
            <w:proofErr w:type="spellEnd"/>
            <w:r w:rsidRPr="00DF281E">
              <w:rPr>
                <w:rFonts w:ascii="Times New Roman" w:hAnsi="Times New Roman" w:cs="Times New Roman"/>
              </w:rPr>
              <w:t xml:space="preserve">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E3C2F" w14:textId="77777777" w:rsidR="00DF281E" w:rsidRPr="00DF281E" w:rsidRDefault="00DF281E" w:rsidP="00DF281E">
            <w:pPr>
              <w:rPr>
                <w:rFonts w:ascii="Times New Roman" w:hAnsi="Times New Roman" w:cs="Times New Roman"/>
              </w:rPr>
            </w:pPr>
          </w:p>
          <w:p w14:paraId="1F77AB39"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358</w:t>
            </w:r>
          </w:p>
        </w:tc>
      </w:tr>
      <w:tr w:rsidR="00DF281E" w:rsidRPr="00DF281E" w14:paraId="5AE7F2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9C6E9" w14:textId="77777777" w:rsidR="00DF281E" w:rsidRPr="00DF281E" w:rsidRDefault="00DF281E" w:rsidP="00DF281E">
            <w:pPr>
              <w:rPr>
                <w:rFonts w:ascii="Times New Roman" w:hAnsi="Times New Roman" w:cs="Times New Roman"/>
              </w:rPr>
            </w:pPr>
          </w:p>
          <w:p w14:paraId="43F0B0C3" w14:textId="77777777" w:rsidR="00DF281E" w:rsidRPr="00DF281E" w:rsidRDefault="00DF281E" w:rsidP="00DF281E">
            <w:pPr>
              <w:rPr>
                <w:rFonts w:ascii="Times New Roman" w:hAnsi="Times New Roman" w:cs="Times New Roman"/>
              </w:rPr>
            </w:pPr>
            <w:r w:rsidRPr="00DF281E">
              <w:rPr>
                <w:rFonts w:ascii="Times New Roman" w:hAnsi="Times New Roman" w:cs="Times New Roman"/>
                <w:b/>
                <w:bCs/>
              </w:rPr>
              <w:t>PubMed</w:t>
            </w:r>
          </w:p>
          <w:p w14:paraId="03B9F3B2"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6B8C0"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 xml:space="preserve">("Cardiac Amyloidosis" OR "Heart Amyloidosis" OR "Amyloid Cardiomyopathy" OR "Amyloid Heart Muscle Disease" OR "Amyloid Heart Disease" OR "Amyloidosis, Cardiac" OR "Amyloidosis, Hereditary, Transthyretin-Related"[Supplementary Concept] OR "Transthyretin Amyloidosis" OR "TTR Amyloidosis" OR "ATTR Amyloidosis" OR "ATTR-CM" OR “transthyretin amyloid </w:t>
            </w:r>
            <w:proofErr w:type="spellStart"/>
            <w:r w:rsidRPr="00DF281E">
              <w:rPr>
                <w:rFonts w:ascii="Times New Roman" w:hAnsi="Times New Roman" w:cs="Times New Roman"/>
              </w:rPr>
              <w:t>cardiomyopathy”OR</w:t>
            </w:r>
            <w:proofErr w:type="spellEnd"/>
            <w:r w:rsidRPr="00DF281E">
              <w:rPr>
                <w:rFonts w:ascii="Times New Roman" w:hAnsi="Times New Roman" w:cs="Times New Roman"/>
              </w:rPr>
              <w:t xml:space="preserve"> "Hereditary Transthyretin Amyloidosis" OR "Mutant Transthyretin Amyloidosis" OR "Wild-Type Transthyretin Amyloidosis" OR "Non-Hereditary Transthyretin Amyloidosis" OR "Senile Systemic Amyloidosis" OR "Light Chain Amyloidosis" OR "AL Amyloidosis" OR "Immunoglobulin Light Chain Amyloidosis" OR "Primary Systemic Amyloidosis") AND ("</w:t>
            </w:r>
            <w:proofErr w:type="spellStart"/>
            <w:r w:rsidRPr="00DF281E">
              <w:rPr>
                <w:rFonts w:ascii="Times New Roman" w:hAnsi="Times New Roman" w:cs="Times New Roman"/>
              </w:rPr>
              <w:t>Vutrisiran</w:t>
            </w:r>
            <w:proofErr w:type="spellEnd"/>
            <w:r w:rsidRPr="00DF281E">
              <w:rPr>
                <w:rFonts w:ascii="Times New Roman" w:hAnsi="Times New Roman" w:cs="Times New Roman"/>
              </w:rPr>
              <w:t>" OR "ALN-TTRsc02" OR "</w:t>
            </w:r>
            <w:proofErr w:type="spellStart"/>
            <w:r w:rsidRPr="00DF281E">
              <w:rPr>
                <w:rFonts w:ascii="Times New Roman" w:hAnsi="Times New Roman" w:cs="Times New Roman"/>
              </w:rPr>
              <w:t>Amvuttra</w:t>
            </w:r>
            <w:proofErr w:type="spellEnd"/>
            <w:r w:rsidRPr="00DF281E">
              <w:rPr>
                <w:rFonts w:ascii="Times New Roman" w:hAnsi="Times New Roman" w:cs="Times New Roman"/>
              </w:rPr>
              <w:t>" OR "TTR siRNA" OR "RNAi therapeutic" OR "RNA interference therapy" OR "transthyretin silencer" OR "TTR silencer" OR "siRNA therapy" OR "small interfering RNA" OR "transthyretin silencing" OR "TTR silencing" OR "TTR gene silencing" OR "RNAi therapy" OR "TTR mRNA degradation")</w:t>
            </w:r>
          </w:p>
          <w:p w14:paraId="55AA635B"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29073" w14:textId="77777777" w:rsidR="00DF281E" w:rsidRPr="00DF281E" w:rsidRDefault="00DF281E" w:rsidP="00DF281E">
            <w:pPr>
              <w:rPr>
                <w:rFonts w:ascii="Times New Roman" w:hAnsi="Times New Roman" w:cs="Times New Roman"/>
              </w:rPr>
            </w:pPr>
          </w:p>
          <w:p w14:paraId="515C3EF4"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311</w:t>
            </w:r>
          </w:p>
        </w:tc>
      </w:tr>
      <w:tr w:rsidR="00DF281E" w:rsidRPr="00DF281E" w14:paraId="3FD39D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A8C5A" w14:textId="77777777" w:rsidR="00DF281E" w:rsidRPr="00DF281E" w:rsidRDefault="00DF281E" w:rsidP="00DF281E">
            <w:pPr>
              <w:rPr>
                <w:rFonts w:ascii="Times New Roman" w:hAnsi="Times New Roman" w:cs="Times New Roman"/>
              </w:rPr>
            </w:pPr>
          </w:p>
          <w:p w14:paraId="1FC6FF10" w14:textId="77777777" w:rsidR="00DF281E" w:rsidRPr="00DF281E" w:rsidRDefault="00DF281E" w:rsidP="00DF281E">
            <w:pPr>
              <w:rPr>
                <w:rFonts w:ascii="Times New Roman" w:hAnsi="Times New Roman" w:cs="Times New Roman"/>
              </w:rPr>
            </w:pPr>
            <w:r w:rsidRPr="00DF281E">
              <w:rPr>
                <w:rFonts w:ascii="Times New Roman" w:hAnsi="Times New Roman" w:cs="Times New Roman"/>
                <w:b/>
                <w:bCs/>
              </w:rPr>
              <w:t>Scopus</w:t>
            </w:r>
          </w:p>
          <w:p w14:paraId="3033BC4A"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B348E"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TITLE-ABS-KEY ( ( ( "Cardiac Amyloidosis" OR "Amyloid Cardiomyopathy" OR "Transthyretin Amyloidosis" OR "TTR Amyloidosis" OR "ATTR Amyloidosis" OR "ATTR-CM" OR "transthyretin amyloid cardiomyopathy" OR "Hereditary Transthyretin Amyloidosis" OR "Mutant Transthyretin Amyloidosis" OR "Wild-Type Transthyretin Amyloidosis" OR "Non-Hereditary Transthyretin Amyloidosis" OR "Light Chain Amyloidosis" OR "AL Amyloidosis" ) AND ( "</w:t>
            </w:r>
            <w:proofErr w:type="spellStart"/>
            <w:r w:rsidRPr="00DF281E">
              <w:rPr>
                <w:rFonts w:ascii="Times New Roman" w:hAnsi="Times New Roman" w:cs="Times New Roman"/>
              </w:rPr>
              <w:t>Vutrisiran</w:t>
            </w:r>
            <w:proofErr w:type="spellEnd"/>
            <w:r w:rsidRPr="00DF281E">
              <w:rPr>
                <w:rFonts w:ascii="Times New Roman" w:hAnsi="Times New Roman" w:cs="Times New Roman"/>
              </w:rPr>
              <w:t>" OR "ALN-TTRsc02" OR "</w:t>
            </w:r>
            <w:proofErr w:type="spellStart"/>
            <w:r w:rsidRPr="00DF281E">
              <w:rPr>
                <w:rFonts w:ascii="Times New Roman" w:hAnsi="Times New Roman" w:cs="Times New Roman"/>
              </w:rPr>
              <w:t>Amvuttra</w:t>
            </w:r>
            <w:proofErr w:type="spellEnd"/>
            <w:r w:rsidRPr="00DF281E">
              <w:rPr>
                <w:rFonts w:ascii="Times New Roman" w:hAnsi="Times New Roman" w:cs="Times New Roman"/>
              </w:rPr>
              <w:t xml:space="preserve">" OR "TTR </w:t>
            </w:r>
            <w:r w:rsidRPr="00DF281E">
              <w:rPr>
                <w:rFonts w:ascii="Times New Roman" w:hAnsi="Times New Roman" w:cs="Times New Roman"/>
              </w:rPr>
              <w:lastRenderedPageBreak/>
              <w:t>Silencing" OR "siRNA Therapy" OR "RNA Interference Therapeutic" ) ) )</w:t>
            </w:r>
          </w:p>
          <w:p w14:paraId="4DAC04FA"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7B90B" w14:textId="77777777" w:rsidR="00DF281E" w:rsidRPr="00DF281E" w:rsidRDefault="00DF281E" w:rsidP="00DF281E">
            <w:pPr>
              <w:rPr>
                <w:rFonts w:ascii="Times New Roman" w:hAnsi="Times New Roman" w:cs="Times New Roman"/>
              </w:rPr>
            </w:pPr>
          </w:p>
          <w:p w14:paraId="6992CD1C"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200</w:t>
            </w:r>
          </w:p>
        </w:tc>
      </w:tr>
      <w:tr w:rsidR="00DF281E" w:rsidRPr="00DF281E" w14:paraId="4661A2F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E8B79" w14:textId="77777777" w:rsidR="00DF281E" w:rsidRPr="00DF281E" w:rsidRDefault="00DF281E" w:rsidP="00DF281E">
            <w:pPr>
              <w:rPr>
                <w:rFonts w:ascii="Times New Roman" w:hAnsi="Times New Roman" w:cs="Times New Roman"/>
              </w:rPr>
            </w:pPr>
          </w:p>
          <w:p w14:paraId="4449757A"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Cochrane</w:t>
            </w:r>
          </w:p>
          <w:p w14:paraId="512C9EF6"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B34CF"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 (Cardiac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6F85C32F"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 (Heart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799DE80B"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 (Amyloid Cardiomyopathy</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39DBE582"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#4 (Amyloid Heart Muscle Disease</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44007B4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#5 (Amyloid Heart Disease</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61861E78"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#6 (Amyloidosis, Cardiac</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714BCCF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#7 (Transthyretin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040304BD"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#8 (Amyloidosis, Hereditary, Transthyretin-Related</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02D97472"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#9 (TTR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6B54EC3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#10 (ATTR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33F6D9AB"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#11 (ATTR-CM</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20093DE1"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#12 (transthyretin amyloid cardiomyopathy</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1D97A28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#13 (Hereditary Transthyretin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5D42DAF3"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#14 (Mutant Transthyretin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68D6882C"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#15 (Wild-Type Transthyretin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0932EF68"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#16 (Senile Systemic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02172015"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#17 (Light Chain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4C367B0D"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#18 (AL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611B8F1E"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#19 (Immunoglobulin Light Chain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794E6A3B"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#20 (Primary Systemic Amyloidosis</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504E4EB2"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#21 #1 OR #2 OR #3 OR #4 OR #5 OR #6 OR #7 OR #8 OR #9 OR #10 OR #11 OR #12 OR #13 OR #14 OR #15 OR #16 OR #17 OR #18 OR #19 OR #20 </w:t>
            </w:r>
          </w:p>
          <w:p w14:paraId="672DE6D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#22 (</w:t>
            </w:r>
            <w:proofErr w:type="spellStart"/>
            <w:r w:rsidRPr="00DF281E">
              <w:rPr>
                <w:rFonts w:ascii="Times New Roman" w:hAnsi="Times New Roman" w:cs="Times New Roman"/>
              </w:rPr>
              <w:t>Vutrisiran</w:t>
            </w:r>
            <w:proofErr w:type="spellEnd"/>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66FDC0B0"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#23 (ALN-TTRsc02</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2FD60012"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#24 (</w:t>
            </w:r>
            <w:proofErr w:type="spellStart"/>
            <w:r w:rsidRPr="00DF281E">
              <w:rPr>
                <w:rFonts w:ascii="Times New Roman" w:hAnsi="Times New Roman" w:cs="Times New Roman"/>
              </w:rPr>
              <w:t>Amvuttra</w:t>
            </w:r>
            <w:proofErr w:type="spellEnd"/>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3FCD8E1A"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#25 (TTR siRNA</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4BD153EF"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#26 (RNAi therapeutic</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388DE585"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lastRenderedPageBreak/>
              <w:t>#27 (RNA interference therapy</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36AAF629"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#28 (transthyretin silencer</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57B24A60"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#29 (TTR silencer</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6DDC29A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#30 (siRNA therapy</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3236D146"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#31 (small interfering RNA</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7C07299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#32 (transthyretin silencing</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r w:rsidRPr="00DF281E">
              <w:rPr>
                <w:rFonts w:ascii="Times New Roman" w:hAnsi="Times New Roman" w:cs="Times New Roman"/>
              </w:rPr>
              <w:t> </w:t>
            </w:r>
          </w:p>
          <w:p w14:paraId="39D38AC7"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#33 (TTR silencing</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037FD721"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#34 (TTR gene silencing</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5A6CB081"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#35 (RNAi therapy</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16BC2274"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#36 (TTR mRNA degradation</w:t>
            </w:r>
            <w:proofErr w:type="gramStart"/>
            <w:r w:rsidRPr="00DF281E">
              <w:rPr>
                <w:rFonts w:ascii="Times New Roman" w:hAnsi="Times New Roman" w:cs="Times New Roman"/>
              </w:rPr>
              <w:t>):</w:t>
            </w:r>
            <w:proofErr w:type="spellStart"/>
            <w:r w:rsidRPr="00DF281E">
              <w:rPr>
                <w:rFonts w:ascii="Times New Roman" w:hAnsi="Times New Roman" w:cs="Times New Roman"/>
              </w:rPr>
              <w:t>ti</w:t>
            </w:r>
            <w:proofErr w:type="gramEnd"/>
            <w:r w:rsidRPr="00DF281E">
              <w:rPr>
                <w:rFonts w:ascii="Times New Roman" w:hAnsi="Times New Roman" w:cs="Times New Roman"/>
              </w:rPr>
              <w:t>,</w:t>
            </w:r>
            <w:proofErr w:type="gramStart"/>
            <w:r w:rsidRPr="00DF281E">
              <w:rPr>
                <w:rFonts w:ascii="Times New Roman" w:hAnsi="Times New Roman" w:cs="Times New Roman"/>
              </w:rPr>
              <w:t>ab,kw</w:t>
            </w:r>
            <w:proofErr w:type="spellEnd"/>
            <w:proofErr w:type="gramEnd"/>
          </w:p>
          <w:p w14:paraId="4A826A99"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#37 #22 OR #23 OR #24 OR #25 OR #26 OR #27 OR #28 OR #29 OR #30 OR #31 OR #32 OR #33 OR #34 OR #35 OR #36</w:t>
            </w:r>
          </w:p>
          <w:p w14:paraId="08403ABD"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#38 #21 AND #37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A1F42" w14:textId="77777777" w:rsidR="00DF281E" w:rsidRPr="00DF281E" w:rsidRDefault="00DF281E" w:rsidP="00DF281E">
            <w:pPr>
              <w:rPr>
                <w:rFonts w:ascii="Times New Roman" w:hAnsi="Times New Roman" w:cs="Times New Roman"/>
              </w:rPr>
            </w:pPr>
          </w:p>
          <w:p w14:paraId="3C2DDC1A"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137</w:t>
            </w:r>
          </w:p>
        </w:tc>
      </w:tr>
      <w:tr w:rsidR="00DF281E" w:rsidRPr="00DF281E" w14:paraId="6D1671C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5CF8C" w14:textId="77777777" w:rsidR="00DF281E" w:rsidRPr="00DF281E" w:rsidRDefault="00DF281E" w:rsidP="00DF281E">
            <w:pPr>
              <w:rPr>
                <w:rFonts w:ascii="Times New Roman" w:hAnsi="Times New Roman" w:cs="Times New Roman"/>
              </w:rPr>
            </w:pPr>
          </w:p>
          <w:p w14:paraId="1BE80454" w14:textId="77777777" w:rsidR="00DF281E" w:rsidRPr="00DF281E" w:rsidRDefault="00DF281E" w:rsidP="00DF281E">
            <w:pPr>
              <w:rPr>
                <w:rFonts w:ascii="Times New Roman" w:hAnsi="Times New Roman" w:cs="Times New Roman"/>
              </w:rPr>
            </w:pPr>
            <w:hyperlink r:id="rId4" w:history="1">
              <w:r w:rsidRPr="00DF281E">
                <w:rPr>
                  <w:rStyle w:val="Hyperlink"/>
                  <w:rFonts w:ascii="Times New Roman" w:hAnsi="Times New Roman" w:cs="Times New Roman"/>
                  <w:color w:val="000000" w:themeColor="text1"/>
                  <w:u w:val="none"/>
                </w:rPr>
                <w:t>Clinicaltrial.gov</w:t>
              </w:r>
            </w:hyperlink>
          </w:p>
          <w:p w14:paraId="2EFAD585" w14:textId="77777777" w:rsidR="00DF281E" w:rsidRPr="00DF281E" w:rsidRDefault="00DF281E" w:rsidP="00DF281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E2256"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Condition/disease: Cardiac Amyloidosis</w:t>
            </w:r>
            <w:r w:rsidRPr="00DF281E">
              <w:rPr>
                <w:rFonts w:ascii="Times New Roman" w:hAnsi="Times New Roman" w:cs="Times New Roman"/>
              </w:rPr>
              <w:br/>
              <w:t xml:space="preserve">Intervention/treatment: </w:t>
            </w:r>
            <w:proofErr w:type="spellStart"/>
            <w:r w:rsidRPr="00DF281E">
              <w:rPr>
                <w:rFonts w:ascii="Times New Roman" w:hAnsi="Times New Roman" w:cs="Times New Roman"/>
              </w:rPr>
              <w:t>Vutrisiran</w:t>
            </w:r>
            <w:proofErr w:type="spellEnd"/>
            <w:r w:rsidRPr="00DF281E">
              <w:rPr>
                <w:rFonts w:ascii="Times New Roman" w:hAnsi="Times New Roman" w:cs="Times New Roman"/>
              </w:rPr>
              <w:t xml:space="preserve"> OR ALN-TTRsc02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820F9" w14:textId="77777777" w:rsidR="00DF281E" w:rsidRPr="00DF281E" w:rsidRDefault="00DF281E" w:rsidP="00DF281E">
            <w:pPr>
              <w:rPr>
                <w:rFonts w:ascii="Times New Roman" w:hAnsi="Times New Roman" w:cs="Times New Roman"/>
              </w:rPr>
            </w:pPr>
          </w:p>
          <w:p w14:paraId="3175C13B"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5</w:t>
            </w:r>
          </w:p>
          <w:p w14:paraId="0D82C6EF" w14:textId="77777777" w:rsidR="00DF281E" w:rsidRPr="00DF281E" w:rsidRDefault="00DF281E" w:rsidP="00DF281E">
            <w:pPr>
              <w:rPr>
                <w:rFonts w:ascii="Times New Roman" w:hAnsi="Times New Roman" w:cs="Times New Roman"/>
              </w:rPr>
            </w:pPr>
          </w:p>
        </w:tc>
      </w:tr>
      <w:tr w:rsidR="00DF281E" w:rsidRPr="00DF281E" w14:paraId="76F358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7A68E" w14:textId="77777777" w:rsidR="00DF281E" w:rsidRPr="00DF281E" w:rsidRDefault="00DF281E" w:rsidP="00DF281E">
            <w:pPr>
              <w:rPr>
                <w:rFonts w:ascii="Times New Roman" w:hAnsi="Times New Roman" w:cs="Times New Roman"/>
              </w:rPr>
            </w:pPr>
          </w:p>
          <w:p w14:paraId="535D3F2C"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ScienceDirect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D4D8E"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(("Cardiac Amyloidosis" OR "Transthyretin Amyloidosis" OR "ATTR Amyloidosis" OR "Light Chain Amyloidosis" OR "Immunoglobulin Light Chain Amyloidosis") AND ("</w:t>
            </w:r>
            <w:proofErr w:type="spellStart"/>
            <w:r w:rsidRPr="00DF281E">
              <w:rPr>
                <w:rFonts w:ascii="Times New Roman" w:hAnsi="Times New Roman" w:cs="Times New Roman"/>
              </w:rPr>
              <w:t>Vutrisiran</w:t>
            </w:r>
            <w:proofErr w:type="spellEnd"/>
            <w:r w:rsidRPr="00DF281E">
              <w:rPr>
                <w:rFonts w:ascii="Times New Roman" w:hAnsi="Times New Roman" w:cs="Times New Roman"/>
              </w:rPr>
              <w:t>" OR "ALN-TTRsc02" OR "</w:t>
            </w:r>
            <w:proofErr w:type="spellStart"/>
            <w:r w:rsidRPr="00DF281E">
              <w:rPr>
                <w:rFonts w:ascii="Times New Roman" w:hAnsi="Times New Roman" w:cs="Times New Roman"/>
              </w:rPr>
              <w:t>Amvuttra</w:t>
            </w:r>
            <w:proofErr w:type="spellEnd"/>
            <w:r w:rsidRPr="00DF281E">
              <w:rPr>
                <w:rFonts w:ascii="Times New Roman" w:hAnsi="Times New Roman" w:cs="Times New Roman"/>
              </w:rPr>
              <w:t>" OR "TTR siRNA"))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520DF" w14:textId="77777777" w:rsidR="00DF281E" w:rsidRPr="00DF281E" w:rsidRDefault="00DF281E" w:rsidP="00DF281E">
            <w:pPr>
              <w:rPr>
                <w:rFonts w:ascii="Times New Roman" w:hAnsi="Times New Roman" w:cs="Times New Roman"/>
              </w:rPr>
            </w:pPr>
          </w:p>
          <w:p w14:paraId="1CEACE26" w14:textId="77777777" w:rsidR="00DF281E" w:rsidRPr="00DF281E" w:rsidRDefault="00DF281E" w:rsidP="00DF281E">
            <w:pPr>
              <w:rPr>
                <w:rFonts w:ascii="Times New Roman" w:hAnsi="Times New Roman" w:cs="Times New Roman"/>
              </w:rPr>
            </w:pPr>
            <w:r w:rsidRPr="00DF281E">
              <w:rPr>
                <w:rFonts w:ascii="Times New Roman" w:hAnsi="Times New Roman" w:cs="Times New Roman"/>
              </w:rPr>
              <w:t>21</w:t>
            </w:r>
          </w:p>
        </w:tc>
      </w:tr>
    </w:tbl>
    <w:p w14:paraId="63FA9D06" w14:textId="77777777" w:rsidR="00DF281E" w:rsidRPr="00DF281E" w:rsidRDefault="00DF281E">
      <w:pPr>
        <w:rPr>
          <w:rFonts w:ascii="Times New Roman" w:hAnsi="Times New Roman" w:cs="Times New Roman"/>
        </w:rPr>
      </w:pPr>
    </w:p>
    <w:p w14:paraId="0272069A" w14:textId="1210A73B" w:rsidR="00DF281E" w:rsidRDefault="00DF281E">
      <w:pPr>
        <w:rPr>
          <w:rFonts w:ascii="Times New Roman" w:hAnsi="Times New Roman" w:cs="Times New Roman"/>
        </w:rPr>
      </w:pPr>
      <w:r w:rsidRPr="00DF281E">
        <w:rPr>
          <w:rFonts w:ascii="Times New Roman" w:hAnsi="Times New Roman" w:cs="Times New Roman"/>
          <w:b/>
          <w:bCs/>
        </w:rPr>
        <w:t xml:space="preserve">                                              Supplementary Table 1</w:t>
      </w:r>
      <w:r w:rsidRPr="00DF281E">
        <w:rPr>
          <w:rFonts w:ascii="Times New Roman" w:hAnsi="Times New Roman" w:cs="Times New Roman"/>
        </w:rPr>
        <w:t xml:space="preserve">: Search Strategy </w:t>
      </w:r>
    </w:p>
    <w:p w14:paraId="76B5E6E9" w14:textId="77777777" w:rsidR="00DF281E" w:rsidRDefault="00DF281E">
      <w:pPr>
        <w:rPr>
          <w:rFonts w:ascii="Times New Roman" w:hAnsi="Times New Roman" w:cs="Times New Roman"/>
        </w:rPr>
      </w:pPr>
    </w:p>
    <w:p w14:paraId="31FC6E10" w14:textId="614E1A1D" w:rsidR="00DF281E" w:rsidRDefault="00DF281E">
      <w:pPr>
        <w:rPr>
          <w:rFonts w:ascii="Times New Roman" w:hAnsi="Times New Roman" w:cs="Times New Roman"/>
        </w:rPr>
      </w:pPr>
      <w:r w:rsidRPr="00DF281E">
        <w:rPr>
          <w:rFonts w:ascii="Times New Roman" w:hAnsi="Times New Roman" w:cs="Times New Roman"/>
        </w:rPr>
        <w:lastRenderedPageBreak/>
        <w:drawing>
          <wp:inline distT="0" distB="0" distL="0" distR="0" wp14:anchorId="0C4CA7C0" wp14:editId="38D01852">
            <wp:extent cx="5731510" cy="2699385"/>
            <wp:effectExtent l="0" t="0" r="2540" b="5715"/>
            <wp:docPr id="110757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79591" name=""/>
                    <pic:cNvPicPr/>
                  </pic:nvPicPr>
                  <pic:blipFill>
                    <a:blip r:embed="rId5"/>
                    <a:stretch>
                      <a:fillRect/>
                    </a:stretch>
                  </pic:blipFill>
                  <pic:spPr>
                    <a:xfrm>
                      <a:off x="0" y="0"/>
                      <a:ext cx="5731510" cy="2699385"/>
                    </a:xfrm>
                    <a:prstGeom prst="rect">
                      <a:avLst/>
                    </a:prstGeom>
                  </pic:spPr>
                </pic:pic>
              </a:graphicData>
            </a:graphic>
          </wp:inline>
        </w:drawing>
      </w:r>
    </w:p>
    <w:p w14:paraId="40B9C942" w14:textId="326AC2F7" w:rsidR="00DF281E" w:rsidRDefault="00DF281E">
      <w:pPr>
        <w:rPr>
          <w:rFonts w:ascii="Times New Roman" w:hAnsi="Times New Roman" w:cs="Times New Roman"/>
        </w:rPr>
      </w:pPr>
      <w:r w:rsidRPr="00DF281E">
        <w:rPr>
          <w:rFonts w:ascii="Times New Roman" w:hAnsi="Times New Roman" w:cs="Times New Roman"/>
        </w:rPr>
        <w:drawing>
          <wp:inline distT="0" distB="0" distL="0" distR="0" wp14:anchorId="0F8BB437" wp14:editId="73349855">
            <wp:extent cx="5731510" cy="1716405"/>
            <wp:effectExtent l="0" t="0" r="2540" b="0"/>
            <wp:docPr id="191263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39447" name=""/>
                    <pic:cNvPicPr/>
                  </pic:nvPicPr>
                  <pic:blipFill>
                    <a:blip r:embed="rId6"/>
                    <a:stretch>
                      <a:fillRect/>
                    </a:stretch>
                  </pic:blipFill>
                  <pic:spPr>
                    <a:xfrm>
                      <a:off x="0" y="0"/>
                      <a:ext cx="5731510" cy="1716405"/>
                    </a:xfrm>
                    <a:prstGeom prst="rect">
                      <a:avLst/>
                    </a:prstGeom>
                  </pic:spPr>
                </pic:pic>
              </a:graphicData>
            </a:graphic>
          </wp:inline>
        </w:drawing>
      </w:r>
    </w:p>
    <w:p w14:paraId="7182EBD8" w14:textId="0E39BCA7" w:rsidR="00DF281E" w:rsidRDefault="00DF281E" w:rsidP="00DF281E">
      <w:pPr>
        <w:rPr>
          <w:rFonts w:ascii="Times New Roman" w:hAnsi="Times New Roman" w:cs="Times New Roman"/>
        </w:rPr>
      </w:pPr>
      <w:r>
        <w:rPr>
          <w:rFonts w:ascii="Times New Roman" w:hAnsi="Times New Roman" w:cs="Times New Roman"/>
        </w:rPr>
        <w:t xml:space="preserve">                                                </w:t>
      </w:r>
      <w:r w:rsidRPr="00DF281E">
        <w:rPr>
          <w:rFonts w:ascii="Times New Roman" w:hAnsi="Times New Roman" w:cs="Times New Roman"/>
          <w:b/>
          <w:bCs/>
        </w:rPr>
        <w:t xml:space="preserve">Supplementary Figure </w:t>
      </w:r>
      <w:r>
        <w:rPr>
          <w:rFonts w:ascii="Times New Roman" w:hAnsi="Times New Roman" w:cs="Times New Roman"/>
          <w:b/>
          <w:bCs/>
        </w:rPr>
        <w:t>S</w:t>
      </w:r>
      <w:r w:rsidRPr="00DF281E">
        <w:rPr>
          <w:rFonts w:ascii="Times New Roman" w:hAnsi="Times New Roman" w:cs="Times New Roman"/>
          <w:b/>
          <w:bCs/>
        </w:rPr>
        <w:t>1</w:t>
      </w:r>
      <w:r>
        <w:rPr>
          <w:rFonts w:ascii="Times New Roman" w:hAnsi="Times New Roman" w:cs="Times New Roman"/>
        </w:rPr>
        <w:t xml:space="preserve">: Risk of Bias </w:t>
      </w:r>
    </w:p>
    <w:p w14:paraId="08F7A3C2" w14:textId="77777777" w:rsidR="00DF281E" w:rsidRDefault="00DF281E">
      <w:pPr>
        <w:rPr>
          <w:rFonts w:ascii="Times New Roman" w:hAnsi="Times New Roman" w:cs="Times New Roman"/>
        </w:rPr>
      </w:pPr>
    </w:p>
    <w:p w14:paraId="25C12111" w14:textId="77777777" w:rsidR="00DF281E" w:rsidRDefault="00DF281E">
      <w:pPr>
        <w:rPr>
          <w:rFonts w:ascii="Times New Roman" w:hAnsi="Times New Roman" w:cs="Times New Roman"/>
        </w:rPr>
      </w:pPr>
    </w:p>
    <w:p w14:paraId="2BE90AAA" w14:textId="6E6E4C38" w:rsidR="00DF281E" w:rsidRDefault="00DF281E">
      <w:pPr>
        <w:rPr>
          <w:rFonts w:ascii="Times New Roman" w:hAnsi="Times New Roman" w:cs="Times New Roman"/>
        </w:rPr>
      </w:pPr>
      <w:r w:rsidRPr="00DF281E">
        <w:rPr>
          <w:rFonts w:ascii="Times New Roman" w:hAnsi="Times New Roman" w:cs="Times New Roman"/>
        </w:rPr>
        <w:drawing>
          <wp:inline distT="0" distB="0" distL="0" distR="0" wp14:anchorId="186EEB92" wp14:editId="1F05A3D5">
            <wp:extent cx="5731510" cy="1243965"/>
            <wp:effectExtent l="0" t="0" r="2540" b="0"/>
            <wp:docPr id="2520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3612" name=""/>
                    <pic:cNvPicPr/>
                  </pic:nvPicPr>
                  <pic:blipFill>
                    <a:blip r:embed="rId7"/>
                    <a:stretch>
                      <a:fillRect/>
                    </a:stretch>
                  </pic:blipFill>
                  <pic:spPr>
                    <a:xfrm>
                      <a:off x="0" y="0"/>
                      <a:ext cx="5731510" cy="1243965"/>
                    </a:xfrm>
                    <a:prstGeom prst="rect">
                      <a:avLst/>
                    </a:prstGeom>
                  </pic:spPr>
                </pic:pic>
              </a:graphicData>
            </a:graphic>
          </wp:inline>
        </w:drawing>
      </w:r>
    </w:p>
    <w:p w14:paraId="215DC764" w14:textId="2FB83625" w:rsidR="00DF281E" w:rsidRPr="00DF281E" w:rsidRDefault="00DF281E" w:rsidP="00DF281E">
      <w:pPr>
        <w:rPr>
          <w:rFonts w:ascii="Times New Roman" w:hAnsi="Times New Roman" w:cs="Times New Roman"/>
        </w:rPr>
      </w:pPr>
      <w:r>
        <w:rPr>
          <w:rFonts w:ascii="Times New Roman" w:hAnsi="Times New Roman" w:cs="Times New Roman"/>
        </w:rPr>
        <w:t xml:space="preserve">     </w:t>
      </w:r>
      <w:r w:rsidRPr="00DF281E">
        <w:rPr>
          <w:rFonts w:ascii="Times New Roman" w:hAnsi="Times New Roman" w:cs="Times New Roman"/>
          <w:b/>
          <w:bCs/>
        </w:rPr>
        <w:t xml:space="preserve">Supplementary Figure </w:t>
      </w:r>
      <w:r>
        <w:rPr>
          <w:rFonts w:ascii="Times New Roman" w:hAnsi="Times New Roman" w:cs="Times New Roman"/>
          <w:b/>
          <w:bCs/>
        </w:rPr>
        <w:t>S</w:t>
      </w:r>
      <w:r>
        <w:rPr>
          <w:rFonts w:ascii="Times New Roman" w:hAnsi="Times New Roman" w:cs="Times New Roman"/>
          <w:b/>
          <w:bCs/>
        </w:rPr>
        <w:t>2</w:t>
      </w:r>
      <w:r>
        <w:rPr>
          <w:rFonts w:ascii="Times New Roman" w:hAnsi="Times New Roman" w:cs="Times New Roman"/>
        </w:rPr>
        <w:t xml:space="preserve">: </w:t>
      </w:r>
      <w:r>
        <w:rPr>
          <w:rFonts w:ascii="Times New Roman" w:hAnsi="Times New Roman" w:cs="Times New Roman"/>
        </w:rPr>
        <w:t xml:space="preserve">Forest Plot of Sensitivity Analysis </w:t>
      </w:r>
      <w:proofErr w:type="gramStart"/>
      <w:r>
        <w:rPr>
          <w:rFonts w:ascii="Times New Roman" w:hAnsi="Times New Roman" w:cs="Times New Roman"/>
        </w:rPr>
        <w:t xml:space="preserve">of  </w:t>
      </w:r>
      <w:r w:rsidRPr="00DF281E">
        <w:rPr>
          <w:rFonts w:ascii="Times New Roman" w:hAnsi="Times New Roman" w:cs="Times New Roman" w:hint="eastAsia"/>
          <w:b/>
          <w:bCs/>
        </w:rPr>
        <w:t>Any</w:t>
      </w:r>
      <w:proofErr w:type="gramEnd"/>
      <w:r w:rsidRPr="00DF281E">
        <w:rPr>
          <w:rFonts w:ascii="Times New Roman" w:hAnsi="Times New Roman" w:cs="Times New Roman" w:hint="eastAsia"/>
          <w:b/>
          <w:bCs/>
        </w:rPr>
        <w:t xml:space="preserve"> Adverse Event</w:t>
      </w:r>
      <w:r w:rsidRPr="00DF281E">
        <w:rPr>
          <w:rFonts w:ascii="Times New Roman" w:hAnsi="Times New Roman" w:cs="Times New Roman" w:hint="eastAsia"/>
          <w:b/>
          <w:bCs/>
        </w:rPr>
        <w:tab/>
      </w:r>
    </w:p>
    <w:p w14:paraId="04E24870" w14:textId="25B6F928" w:rsidR="00DF281E" w:rsidRDefault="00DF281E">
      <w:pPr>
        <w:rPr>
          <w:rFonts w:ascii="Times New Roman" w:hAnsi="Times New Roman" w:cs="Times New Roman"/>
        </w:rPr>
      </w:pPr>
    </w:p>
    <w:p w14:paraId="0F485EF8" w14:textId="77777777" w:rsidR="00DF281E" w:rsidRPr="00DF281E" w:rsidRDefault="00DF281E">
      <w:pPr>
        <w:rPr>
          <w:rFonts w:ascii="Times New Roman" w:hAnsi="Times New Roman" w:cs="Times New Roman"/>
        </w:rPr>
      </w:pPr>
    </w:p>
    <w:sectPr w:rsidR="00DF281E" w:rsidRPr="00DF2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1E"/>
    <w:rsid w:val="002E5174"/>
    <w:rsid w:val="00A133BF"/>
    <w:rsid w:val="00DF281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1730"/>
  <w15:chartTrackingRefBased/>
  <w15:docId w15:val="{FC15CDAE-39DE-404C-A247-872101F7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8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8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8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8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8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8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8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81E"/>
    <w:rPr>
      <w:rFonts w:eastAsiaTheme="majorEastAsia" w:cstheme="majorBidi"/>
      <w:color w:val="272727" w:themeColor="text1" w:themeTint="D8"/>
    </w:rPr>
  </w:style>
  <w:style w:type="paragraph" w:styleId="Title">
    <w:name w:val="Title"/>
    <w:basedOn w:val="Normal"/>
    <w:next w:val="Normal"/>
    <w:link w:val="TitleChar"/>
    <w:uiPriority w:val="10"/>
    <w:qFormat/>
    <w:rsid w:val="00DF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81E"/>
    <w:pPr>
      <w:spacing w:before="160"/>
      <w:jc w:val="center"/>
    </w:pPr>
    <w:rPr>
      <w:i/>
      <w:iCs/>
      <w:color w:val="404040" w:themeColor="text1" w:themeTint="BF"/>
    </w:rPr>
  </w:style>
  <w:style w:type="character" w:customStyle="1" w:styleId="QuoteChar">
    <w:name w:val="Quote Char"/>
    <w:basedOn w:val="DefaultParagraphFont"/>
    <w:link w:val="Quote"/>
    <w:uiPriority w:val="29"/>
    <w:rsid w:val="00DF281E"/>
    <w:rPr>
      <w:i/>
      <w:iCs/>
      <w:color w:val="404040" w:themeColor="text1" w:themeTint="BF"/>
    </w:rPr>
  </w:style>
  <w:style w:type="paragraph" w:styleId="ListParagraph">
    <w:name w:val="List Paragraph"/>
    <w:basedOn w:val="Normal"/>
    <w:uiPriority w:val="34"/>
    <w:qFormat/>
    <w:rsid w:val="00DF281E"/>
    <w:pPr>
      <w:ind w:left="720"/>
      <w:contextualSpacing/>
    </w:pPr>
  </w:style>
  <w:style w:type="character" w:styleId="IntenseEmphasis">
    <w:name w:val="Intense Emphasis"/>
    <w:basedOn w:val="DefaultParagraphFont"/>
    <w:uiPriority w:val="21"/>
    <w:qFormat/>
    <w:rsid w:val="00DF281E"/>
    <w:rPr>
      <w:i/>
      <w:iCs/>
      <w:color w:val="2F5496" w:themeColor="accent1" w:themeShade="BF"/>
    </w:rPr>
  </w:style>
  <w:style w:type="paragraph" w:styleId="IntenseQuote">
    <w:name w:val="Intense Quote"/>
    <w:basedOn w:val="Normal"/>
    <w:next w:val="Normal"/>
    <w:link w:val="IntenseQuoteChar"/>
    <w:uiPriority w:val="30"/>
    <w:qFormat/>
    <w:rsid w:val="00DF2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81E"/>
    <w:rPr>
      <w:i/>
      <w:iCs/>
      <w:color w:val="2F5496" w:themeColor="accent1" w:themeShade="BF"/>
    </w:rPr>
  </w:style>
  <w:style w:type="character" w:styleId="IntenseReference">
    <w:name w:val="Intense Reference"/>
    <w:basedOn w:val="DefaultParagraphFont"/>
    <w:uiPriority w:val="32"/>
    <w:qFormat/>
    <w:rsid w:val="00DF281E"/>
    <w:rPr>
      <w:b/>
      <w:bCs/>
      <w:smallCaps/>
      <w:color w:val="2F5496" w:themeColor="accent1" w:themeShade="BF"/>
      <w:spacing w:val="5"/>
    </w:rPr>
  </w:style>
  <w:style w:type="character" w:styleId="Hyperlink">
    <w:name w:val="Hyperlink"/>
    <w:basedOn w:val="DefaultParagraphFont"/>
    <w:uiPriority w:val="99"/>
    <w:unhideWhenUsed/>
    <w:rsid w:val="00DF281E"/>
    <w:rPr>
      <w:color w:val="0563C1" w:themeColor="hyperlink"/>
      <w:u w:val="single"/>
    </w:rPr>
  </w:style>
  <w:style w:type="character" w:styleId="UnresolvedMention">
    <w:name w:val="Unresolved Mention"/>
    <w:basedOn w:val="DefaultParagraphFont"/>
    <w:uiPriority w:val="99"/>
    <w:semiHidden/>
    <w:unhideWhenUsed/>
    <w:rsid w:val="00DF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clinicaltrial.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Zulfiqar</dc:creator>
  <cp:keywords/>
  <dc:description/>
  <cp:lastModifiedBy>Ayesha Zulfiqar</cp:lastModifiedBy>
  <cp:revision>1</cp:revision>
  <dcterms:created xsi:type="dcterms:W3CDTF">2025-08-22T18:21:00Z</dcterms:created>
  <dcterms:modified xsi:type="dcterms:W3CDTF">2025-08-22T18:33:00Z</dcterms:modified>
</cp:coreProperties>
</file>